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080148F" w14:textId="77777777" w:rsidR="009E2099" w:rsidRDefault="009E2099" w:rsidP="006E6A37">
      <w:pPr>
        <w:spacing w:after="120" w:line="240" w:lineRule="auto"/>
        <w:jc w:val="center"/>
        <w:rPr>
          <w:rFonts w:ascii="CIDFont+F2" w:cs="CIDFont+F2"/>
          <w:color w:val="1F4E79"/>
          <w:sz w:val="36"/>
          <w:szCs w:val="36"/>
          <w:lang w:bidi="he-IL"/>
        </w:rPr>
      </w:pPr>
      <w:r w:rsidRPr="009E2099">
        <w:rPr>
          <w:rFonts w:cstheme="minorHAnsi"/>
          <w:b/>
          <w:bCs/>
          <w:snapToGrid w:val="0"/>
          <w:color w:val="1F4E79" w:themeColor="accent1" w:themeShade="80"/>
          <w:sz w:val="40"/>
          <w:szCs w:val="40"/>
        </w:rPr>
        <w:t>SISTEMI DI POLITICHE ATTIVE PER L</w:t>
      </w:r>
      <w:r w:rsidRPr="009E2099">
        <w:rPr>
          <w:rFonts w:cstheme="minorHAnsi" w:hint="cs"/>
          <w:b/>
          <w:bCs/>
          <w:snapToGrid w:val="0"/>
          <w:color w:val="1F4E79" w:themeColor="accent1" w:themeShade="80"/>
          <w:sz w:val="40"/>
          <w:szCs w:val="40"/>
        </w:rPr>
        <w:t>’</w:t>
      </w:r>
      <w:r w:rsidRPr="009E2099">
        <w:rPr>
          <w:rFonts w:cstheme="minorHAnsi"/>
          <w:b/>
          <w:bCs/>
          <w:snapToGrid w:val="0"/>
          <w:color w:val="1F4E79" w:themeColor="accent1" w:themeShade="80"/>
          <w:sz w:val="40"/>
          <w:szCs w:val="40"/>
        </w:rPr>
        <w:t>OCCUPAZIONE</w:t>
      </w:r>
    </w:p>
    <w:p w14:paraId="13454955" w14:textId="5CA188B7" w:rsidR="002A574A" w:rsidRPr="00224D31" w:rsidRDefault="00C40CFB" w:rsidP="006E6A37">
      <w:pPr>
        <w:spacing w:after="120" w:line="240" w:lineRule="auto"/>
        <w:jc w:val="center"/>
        <w:rPr>
          <w:rFonts w:cstheme="minorHAnsi"/>
          <w:b/>
          <w:bCs/>
          <w:snapToGrid w:val="0"/>
          <w:color w:val="1F4E79" w:themeColor="accent1" w:themeShade="80"/>
          <w:sz w:val="24"/>
          <w:szCs w:val="24"/>
        </w:rPr>
      </w:pPr>
      <w:r>
        <w:rPr>
          <w:rFonts w:cstheme="minorHAnsi"/>
          <w:b/>
          <w:bCs/>
          <w:snapToGrid w:val="0"/>
          <w:color w:val="1F4E79" w:themeColor="accent1" w:themeShade="80"/>
          <w:sz w:val="40"/>
          <w:szCs w:val="40"/>
        </w:rPr>
        <w:t>CCI 2014IT05SFOP002</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sul</w:t>
      </w:r>
      <w:r w:rsidR="002A574A" w:rsidRPr="00C75246">
        <w:rPr>
          <w:rFonts w:cstheme="minorHAnsi"/>
          <w:b/>
          <w:bCs/>
          <w:i/>
          <w:snapToGrid w:val="0"/>
          <w:color w:val="1F4E79" w:themeColor="accent1" w:themeShade="80"/>
          <w:sz w:val="36"/>
          <w:szCs w:val="36"/>
        </w:rPr>
        <w:t xml:space="preserve"> funzionamento del </w:t>
      </w:r>
      <w:proofErr w:type="spellStart"/>
      <w:r w:rsidR="002A574A" w:rsidRPr="00C75246">
        <w:rPr>
          <w:rFonts w:cstheme="minorHAnsi"/>
          <w:b/>
          <w:bCs/>
          <w:i/>
          <w:snapToGrid w:val="0"/>
          <w:color w:val="1F4E79" w:themeColor="accent1" w:themeShade="80"/>
          <w:sz w:val="36"/>
          <w:szCs w:val="36"/>
        </w:rPr>
        <w:t>Si.Ge.Co</w:t>
      </w:r>
      <w:proofErr w:type="spellEnd"/>
    </w:p>
    <w:p w14:paraId="6AD92772" w14:textId="4BC45EF5"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9E2099">
        <w:rPr>
          <w:rFonts w:cstheme="minorHAnsi"/>
          <w:b/>
          <w:bCs/>
          <w:i/>
          <w:snapToGrid w:val="0"/>
          <w:color w:val="1F4E79" w:themeColor="accent1" w:themeShade="80"/>
          <w:sz w:val="36"/>
          <w:szCs w:val="36"/>
        </w:rPr>
        <w:t>Sistemi di Politiche Attive per l’Occupazione</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default" r:id="rId8"/>
          <w:footerReference w:type="default" r:id="rId9"/>
          <w:headerReference w:type="first" r:id="rId10"/>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8A6666">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8A6666">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8A6666">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8A6666">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8A6666">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8A6666">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8A6666">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8A6666">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8A6666">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8A6666">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8A6666">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8A6666">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08E6564A" w:rsidR="00D91618" w:rsidRPr="00224D31" w:rsidRDefault="00C40CFB" w:rsidP="007125B6">
            <w:pPr>
              <w:spacing w:after="120"/>
              <w:rPr>
                <w:rFonts w:cstheme="minorHAnsi"/>
                <w:sz w:val="24"/>
                <w:szCs w:val="24"/>
              </w:rPr>
            </w:pPr>
            <w:r>
              <w:rPr>
                <w:rFonts w:cstheme="minorHAnsi"/>
                <w:sz w:val="24"/>
                <w:szCs w:val="24"/>
              </w:rPr>
              <w:t>CCI 2014IT05SFOP002</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779B100A" w:rsidR="00D91618" w:rsidRPr="00224D31" w:rsidRDefault="00D57E36" w:rsidP="007125B6">
            <w:pPr>
              <w:autoSpaceDE w:val="0"/>
              <w:autoSpaceDN w:val="0"/>
              <w:adjustRightInd w:val="0"/>
              <w:jc w:val="both"/>
              <w:rPr>
                <w:rFonts w:cstheme="minorHAnsi"/>
                <w:sz w:val="24"/>
                <w:szCs w:val="24"/>
              </w:rPr>
            </w:pPr>
            <w:r>
              <w:rPr>
                <w:rFonts w:cstheme="minorHAnsi"/>
                <w:sz w:val="24"/>
                <w:szCs w:val="24"/>
              </w:rPr>
              <w:t>PON “Sistemi di politiche Attive per l’Occupazione</w:t>
            </w:r>
            <w:r w:rsidR="001C3EDF" w:rsidRPr="00224D31">
              <w:rPr>
                <w:rFonts w:cstheme="minorHAnsi"/>
                <w:sz w:val="24"/>
                <w:szCs w:val="24"/>
              </w:rPr>
              <w:t>”</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1362F8A2" w14:textId="47346965" w:rsidR="005F3297" w:rsidRDefault="005F3297" w:rsidP="007125B6">
            <w:pPr>
              <w:autoSpaceDE w:val="0"/>
              <w:autoSpaceDN w:val="0"/>
              <w:adjustRightInd w:val="0"/>
              <w:jc w:val="both"/>
              <w:rPr>
                <w:rFonts w:cs="ArialMT-OneByteIdentityH"/>
              </w:rPr>
            </w:pPr>
            <w:proofErr w:type="spellStart"/>
            <w:r>
              <w:rPr>
                <w:rFonts w:cs="ArialMT-OneByteIdentityH"/>
              </w:rPr>
              <w:t>Xxxx</w:t>
            </w:r>
            <w:proofErr w:type="spellEnd"/>
          </w:p>
          <w:p w14:paraId="708AE4BA" w14:textId="7B95D90C" w:rsidR="00D91618" w:rsidRPr="00224D31" w:rsidRDefault="005F3297" w:rsidP="007125B6">
            <w:pPr>
              <w:autoSpaceDE w:val="0"/>
              <w:autoSpaceDN w:val="0"/>
              <w:adjustRightInd w:val="0"/>
              <w:jc w:val="both"/>
              <w:rPr>
                <w:rFonts w:cstheme="minorHAnsi"/>
                <w:sz w:val="24"/>
                <w:szCs w:val="24"/>
              </w:rPr>
            </w:pPr>
            <w:r>
              <w:rPr>
                <w:rFonts w:cs="ArialMT-OneByteIdentityH"/>
              </w:rPr>
              <w:t xml:space="preserve">MLPS - </w:t>
            </w:r>
            <w:r w:rsidR="008A6666" w:rsidRPr="008A6666">
              <w:rPr>
                <w:rFonts w:cs="ArialMT-OneByteIdentityH"/>
              </w:rPr>
              <w:t>Dipartimento per l'innovazione, l'amministrazione generale, il personale e i servizi</w:t>
            </w:r>
            <w:r w:rsidR="008A6666" w:rsidRPr="008A6666">
              <w:rPr>
                <w:rFonts w:cs="ArialMT-OneByteIdentityH"/>
              </w:rPr>
              <w:t xml:space="preserve"> </w:t>
            </w:r>
            <w:r w:rsidRPr="008A6666">
              <w:rPr>
                <w:rFonts w:cs="ArialMT-OneByteIdentityH"/>
              </w:rPr>
              <w:t>- Autorità di Audit</w:t>
            </w: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04C111DD" w:rsidR="00D91618" w:rsidRPr="00224D31" w:rsidRDefault="005F3297" w:rsidP="007125B6">
            <w:pPr>
              <w:autoSpaceDE w:val="0"/>
              <w:autoSpaceDN w:val="0"/>
              <w:adjustRightInd w:val="0"/>
              <w:jc w:val="both"/>
              <w:rPr>
                <w:rFonts w:cstheme="minorHAnsi"/>
                <w:sz w:val="24"/>
                <w:szCs w:val="24"/>
              </w:rPr>
            </w:pPr>
            <w:proofErr w:type="spellStart"/>
            <w:r>
              <w:rPr>
                <w:rFonts w:cstheme="minorHAnsi"/>
                <w:sz w:val="24"/>
                <w:szCs w:val="24"/>
              </w:rPr>
              <w:t>Xxxxx</w:t>
            </w:r>
            <w:proofErr w:type="spellEnd"/>
            <w:r>
              <w:rPr>
                <w:rFonts w:cstheme="minorHAnsi"/>
                <w:sz w:val="24"/>
                <w:szCs w:val="24"/>
              </w:rPr>
              <w:t xml:space="preserve">  </w:t>
            </w:r>
            <w:r w:rsidRPr="005F3297">
              <w:rPr>
                <w:rFonts w:ascii="Calibri" w:eastAsia="Calibri" w:hAnsi="Calibri" w:cs="Calibri"/>
                <w:color w:val="262626"/>
              </w:rPr>
              <w:t>S.p.A.</w:t>
            </w: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w:t>
      </w:r>
      <w:proofErr w:type="spellStart"/>
      <w:r w:rsidR="00DE2CF7" w:rsidRPr="00224D31">
        <w:rPr>
          <w:rFonts w:cstheme="minorHAnsi"/>
          <w:sz w:val="24"/>
          <w:szCs w:val="24"/>
        </w:rPr>
        <w:t>xxxx</w:t>
      </w:r>
      <w:proofErr w:type="spellEnd"/>
      <w:r w:rsidR="00765B38" w:rsidRPr="00224D31">
        <w:rPr>
          <w:rFonts w:cstheme="minorHAnsi"/>
          <w:sz w:val="24"/>
          <w:szCs w:val="24"/>
        </w:rPr>
        <w:t xml:space="preserve"> al 30 giugno </w:t>
      </w:r>
      <w:proofErr w:type="spellStart"/>
      <w:r w:rsidR="00DE2CF7" w:rsidRPr="00224D31">
        <w:rPr>
          <w:rFonts w:cstheme="minorHAnsi"/>
          <w:sz w:val="24"/>
          <w:szCs w:val="24"/>
        </w:rPr>
        <w:t>xxxx</w:t>
      </w:r>
      <w:proofErr w:type="spellEnd"/>
      <w:r w:rsidR="00765B38" w:rsidRPr="00224D31">
        <w:rPr>
          <w:rFonts w:cstheme="minorHAnsi"/>
          <w:sz w:val="24"/>
          <w:szCs w:val="24"/>
        </w:rPr>
        <w:t>.</w:t>
      </w:r>
    </w:p>
    <w:p w14:paraId="6AF84EB2" w14:textId="30FD74E1"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w:t>
      </w:r>
      <w:r w:rsidR="00354638">
        <w:rPr>
          <w:rFonts w:cstheme="minorHAnsi"/>
          <w:sz w:val="24"/>
          <w:szCs w:val="24"/>
        </w:rPr>
        <w:t>,</w:t>
      </w:r>
      <w:r w:rsidR="0017483F" w:rsidRPr="00224D31">
        <w:rPr>
          <w:rFonts w:cstheme="minorHAnsi"/>
          <w:sz w:val="24"/>
          <w:szCs w:val="24"/>
        </w:rPr>
        <w:t xml:space="preserve"> del Regolamento (</w:t>
      </w:r>
      <w:r w:rsidR="00354638">
        <w:rPr>
          <w:rFonts w:cstheme="minorHAnsi"/>
          <w:sz w:val="24"/>
          <w:szCs w:val="24"/>
        </w:rPr>
        <w:t>UE</w:t>
      </w:r>
      <w:r w:rsidR="0017483F" w:rsidRPr="00224D31">
        <w:rPr>
          <w:rFonts w:cstheme="minorHAnsi"/>
          <w:sz w:val="24"/>
          <w:szCs w:val="24"/>
        </w:rPr>
        <w:t>)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542FE3B6"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“Inclusione”</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4720CC2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C428C3" w:rsidRPr="00224D31">
        <w:rPr>
          <w:rFonts w:cstheme="minorHAnsi"/>
          <w:i/>
          <w:sz w:val="24"/>
          <w:szCs w:val="24"/>
        </w:rPr>
        <w:t>Inclusione”</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w:t>
      </w:r>
      <w:proofErr w:type="spellStart"/>
      <w:r w:rsidRPr="00224D31">
        <w:rPr>
          <w:rFonts w:cstheme="minorHAnsi"/>
          <w:sz w:val="24"/>
          <w:szCs w:val="24"/>
        </w:rPr>
        <w:t>AdG</w:t>
      </w:r>
      <w:proofErr w:type="spellEnd"/>
      <w:r w:rsidRPr="00224D31">
        <w:rPr>
          <w:rFonts w:cstheme="minorHAnsi"/>
          <w:sz w:val="24"/>
          <w:szCs w:val="24"/>
        </w:rPr>
        <w:t xml:space="preserve">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w:t>
      </w:r>
      <w:proofErr w:type="spellStart"/>
      <w:r w:rsidRPr="00224D31">
        <w:rPr>
          <w:rFonts w:cstheme="minorHAnsi"/>
          <w:sz w:val="24"/>
          <w:szCs w:val="24"/>
        </w:rPr>
        <w:t>AdG</w:t>
      </w:r>
      <w:proofErr w:type="spellEnd"/>
      <w:r w:rsidRPr="00224D31">
        <w:rPr>
          <w:rFonts w:cstheme="minorHAnsi"/>
          <w:sz w:val="24"/>
          <w:szCs w:val="24"/>
        </w:rPr>
        <w:t>,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End w:id="3"/>
      <w:bookmarkEnd w:id="4"/>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Regolamento (UE) n. 480/2014 e dalla “</w:t>
      </w:r>
      <w:proofErr w:type="spellStart"/>
      <w:r w:rsidRPr="00224D31">
        <w:rPr>
          <w:rFonts w:cstheme="minorHAnsi"/>
          <w:i/>
          <w:iCs/>
          <w:color w:val="262626" w:themeColor="text1" w:themeTint="D9"/>
          <w:sz w:val="24"/>
          <w:szCs w:val="24"/>
        </w:rPr>
        <w:t>Guidance</w:t>
      </w:r>
      <w:proofErr w:type="spellEnd"/>
      <w:r w:rsidRPr="00224D31">
        <w:rPr>
          <w:rFonts w:cstheme="minorHAnsi"/>
          <w:i/>
          <w:iCs/>
          <w:color w:val="262626" w:themeColor="text1" w:themeTint="D9"/>
          <w:sz w:val="24"/>
          <w:szCs w:val="24"/>
        </w:rPr>
        <w:t xml:space="preserve"> on a common </w:t>
      </w:r>
      <w:proofErr w:type="spellStart"/>
      <w:r w:rsidRPr="00224D31">
        <w:rPr>
          <w:rFonts w:cstheme="minorHAnsi"/>
          <w:i/>
          <w:iCs/>
          <w:color w:val="262626" w:themeColor="text1" w:themeTint="D9"/>
          <w:sz w:val="24"/>
          <w:szCs w:val="24"/>
        </w:rPr>
        <w:t>methodology</w:t>
      </w:r>
      <w:proofErr w:type="spellEnd"/>
      <w:r w:rsidRPr="00224D31">
        <w:rPr>
          <w:rFonts w:cstheme="minorHAnsi"/>
          <w:i/>
          <w:iCs/>
          <w:color w:val="262626" w:themeColor="text1" w:themeTint="D9"/>
          <w:sz w:val="24"/>
          <w:szCs w:val="24"/>
        </w:rPr>
        <w:t xml:space="preserve"> for the </w:t>
      </w:r>
      <w:proofErr w:type="spellStart"/>
      <w:r w:rsidRPr="00224D31">
        <w:rPr>
          <w:rFonts w:cstheme="minorHAnsi"/>
          <w:i/>
          <w:iCs/>
          <w:color w:val="262626" w:themeColor="text1" w:themeTint="D9"/>
          <w:sz w:val="24"/>
          <w:szCs w:val="24"/>
        </w:rPr>
        <w:t>assessment</w:t>
      </w:r>
      <w:proofErr w:type="spellEnd"/>
      <w:r w:rsidRPr="00224D31">
        <w:rPr>
          <w:rFonts w:cstheme="minorHAnsi"/>
          <w:i/>
          <w:iCs/>
          <w:color w:val="262626" w:themeColor="text1" w:themeTint="D9"/>
          <w:sz w:val="24"/>
          <w:szCs w:val="24"/>
        </w:rPr>
        <w:t xml:space="preserve"> of </w:t>
      </w:r>
      <w:r w:rsidRPr="00224D31">
        <w:rPr>
          <w:rFonts w:cstheme="minorHAnsi"/>
          <w:i/>
          <w:iCs/>
          <w:color w:val="262626" w:themeColor="text1" w:themeTint="D9"/>
          <w:sz w:val="24"/>
          <w:szCs w:val="24"/>
        </w:rPr>
        <w:lastRenderedPageBreak/>
        <w:t xml:space="preserve">management and control systems in the </w:t>
      </w:r>
      <w:proofErr w:type="spellStart"/>
      <w:r w:rsidRPr="00224D31">
        <w:rPr>
          <w:rFonts w:cstheme="minorHAnsi"/>
          <w:i/>
          <w:iCs/>
          <w:color w:val="262626" w:themeColor="text1" w:themeTint="D9"/>
          <w:sz w:val="24"/>
          <w:szCs w:val="24"/>
        </w:rPr>
        <w:t>Member</w:t>
      </w:r>
      <w:proofErr w:type="spellEnd"/>
      <w:r w:rsidRPr="00224D31">
        <w:rPr>
          <w:rFonts w:cstheme="minorHAnsi"/>
          <w:i/>
          <w:iCs/>
          <w:color w:val="262626" w:themeColor="text1" w:themeTint="D9"/>
          <w:sz w:val="24"/>
          <w:szCs w:val="24"/>
        </w:rPr>
        <w:t xml:space="preserve"> States - Programming </w:t>
      </w:r>
      <w:proofErr w:type="spellStart"/>
      <w:r w:rsidRPr="00224D31">
        <w:rPr>
          <w:rFonts w:cstheme="minorHAnsi"/>
          <w:i/>
          <w:iCs/>
          <w:color w:val="262626" w:themeColor="text1" w:themeTint="D9"/>
          <w:sz w:val="24"/>
          <w:szCs w:val="24"/>
        </w:rPr>
        <w:t>period</w:t>
      </w:r>
      <w:proofErr w:type="spellEnd"/>
      <w:r w:rsidRPr="00224D31">
        <w:rPr>
          <w:rFonts w:cstheme="minorHAnsi"/>
          <w:i/>
          <w:iCs/>
          <w:color w:val="262626" w:themeColor="text1" w:themeTint="D9"/>
          <w:sz w:val="24"/>
          <w:szCs w:val="24"/>
        </w:rPr>
        <w:t xml:space="preserve">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r w:rsidRPr="00224D31">
        <w:rPr>
          <w:rFonts w:cstheme="minorHAnsi"/>
          <w:color w:val="262626" w:themeColor="text1" w:themeTint="D9"/>
          <w:sz w:val="24"/>
          <w:szCs w:val="24"/>
        </w:rPr>
        <w:t>per l’</w:t>
      </w:r>
      <w:proofErr w:type="spellStart"/>
      <w:r w:rsidRPr="00224D31">
        <w:rPr>
          <w:rFonts w:cstheme="minorHAnsi"/>
          <w:color w:val="262626" w:themeColor="text1" w:themeTint="D9"/>
          <w:sz w:val="24"/>
          <w:szCs w:val="24"/>
        </w:rPr>
        <w:t>AdG</w:t>
      </w:r>
      <w:proofErr w:type="spellEnd"/>
      <w:r w:rsidRPr="00224D31">
        <w:rPr>
          <w:rFonts w:cstheme="minorHAnsi"/>
          <w:color w:val="262626" w:themeColor="text1" w:themeTint="D9"/>
          <w:sz w:val="24"/>
          <w:szCs w:val="24"/>
        </w:rPr>
        <w:t xml:space="preserve">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w:t>
      </w:r>
      <w:proofErr w:type="spellStart"/>
      <w:r w:rsidRPr="00224D31">
        <w:rPr>
          <w:rFonts w:cstheme="minorHAnsi"/>
          <w:color w:val="262626" w:themeColor="text1" w:themeTint="D9"/>
          <w:sz w:val="24"/>
          <w:szCs w:val="24"/>
        </w:rPr>
        <w:t>AdC</w:t>
      </w:r>
      <w:proofErr w:type="spellEnd"/>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5" w:name="_Toc470170467"/>
      <w:bookmarkStart w:id="6" w:name="_Toc473631284"/>
      <w:bookmarkStart w:id="7" w:name="_Toc38617378"/>
      <w:r w:rsidRPr="00224D31">
        <w:rPr>
          <w:rFonts w:asciiTheme="minorHAnsi" w:hAnsiTheme="minorHAnsi" w:cstheme="minorHAnsi"/>
          <w:b/>
          <w:color w:val="1F4E79" w:themeColor="accent1" w:themeShade="80"/>
          <w:sz w:val="24"/>
          <w:szCs w:val="24"/>
        </w:rPr>
        <w:lastRenderedPageBreak/>
        <w:t>ATTIVITA’ SVOLTA</w:t>
      </w:r>
      <w:bookmarkEnd w:id="5"/>
      <w:bookmarkEnd w:id="6"/>
      <w:bookmarkEnd w:id="7"/>
    </w:p>
    <w:p w14:paraId="5EE43AA1" w14:textId="4837BB35"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“Inclusione”</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722F5AE1"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La Scrivente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 xml:space="preserve">sul funzionamento del </w:t>
      </w:r>
      <w:proofErr w:type="spellStart"/>
      <w:r w:rsidR="002A574A">
        <w:rPr>
          <w:rFonts w:cstheme="minorHAnsi"/>
          <w:sz w:val="24"/>
          <w:szCs w:val="24"/>
        </w:rPr>
        <w:t>Si.Ge.Co</w:t>
      </w:r>
      <w:proofErr w:type="spellEnd"/>
      <w:r w:rsidR="002A574A">
        <w:rPr>
          <w:rFonts w:cstheme="minorHAnsi"/>
          <w:sz w:val="24"/>
          <w:szCs w:val="24"/>
        </w:rPr>
        <w:t>.</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1"/>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8" w:name="_Toc38617379"/>
      <w:r w:rsidRPr="00224D31">
        <w:rPr>
          <w:rFonts w:asciiTheme="minorHAnsi" w:hAnsiTheme="minorHAnsi" w:cstheme="minorHAnsi"/>
          <w:b/>
          <w:color w:val="1F4E79" w:themeColor="accent1" w:themeShade="80"/>
          <w:sz w:val="24"/>
          <w:szCs w:val="24"/>
        </w:rPr>
        <w:t>CONCLUSIONI PER ORGANISMO OGGETTO DI CONTROLLO</w:t>
      </w:r>
      <w:bookmarkStart w:id="9" w:name="_Toc474484707"/>
      <w:bookmarkStart w:id="10" w:name="_Toc474484763"/>
      <w:bookmarkStart w:id="11" w:name="_Toc474502698"/>
      <w:bookmarkStart w:id="12" w:name="_Toc21957963"/>
      <w:bookmarkStart w:id="13" w:name="_Toc21957982"/>
      <w:bookmarkStart w:id="14" w:name="_Toc21958398"/>
      <w:bookmarkStart w:id="15" w:name="_Toc21958416"/>
      <w:bookmarkStart w:id="16" w:name="_Toc36490578"/>
      <w:bookmarkStart w:id="17" w:name="_Toc36494129"/>
      <w:bookmarkStart w:id="18" w:name="_Toc36560201"/>
      <w:bookmarkStart w:id="19" w:name="_Toc474484711"/>
      <w:bookmarkStart w:id="20" w:name="_Toc474484767"/>
      <w:bookmarkStart w:id="21" w:name="_Toc474502702"/>
      <w:bookmarkStart w:id="22" w:name="_Toc21957967"/>
      <w:bookmarkStart w:id="23" w:name="_Toc21957986"/>
      <w:bookmarkStart w:id="24" w:name="_Toc21958402"/>
      <w:bookmarkStart w:id="25" w:name="_Toc21958420"/>
      <w:bookmarkStart w:id="26" w:name="_Toc36490582"/>
      <w:bookmarkStart w:id="27" w:name="_Toc36494133"/>
      <w:bookmarkStart w:id="28" w:name="_Toc36560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29" w:name="_Toc38617380"/>
      <w:r w:rsidRPr="00224D31">
        <w:rPr>
          <w:rFonts w:asciiTheme="minorHAnsi" w:hAnsiTheme="minorHAnsi" w:cstheme="minorHAnsi"/>
          <w:b/>
          <w:i/>
          <w:color w:val="1F4E79" w:themeColor="accent1" w:themeShade="80"/>
          <w:sz w:val="24"/>
          <w:szCs w:val="24"/>
        </w:rPr>
        <w:t>Autorità di Gestione</w:t>
      </w:r>
      <w:bookmarkEnd w:id="29"/>
    </w:p>
    <w:p w14:paraId="70533273" w14:textId="13EB431F"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riguardato il Sistema di Gestione e Controllo istituito e attuato dall’</w:t>
      </w:r>
      <w:proofErr w:type="spellStart"/>
      <w:r w:rsidRPr="00224D31">
        <w:rPr>
          <w:rFonts w:cstheme="minorHAnsi"/>
          <w:sz w:val="24"/>
          <w:szCs w:val="24"/>
        </w:rPr>
        <w:t>AdG</w:t>
      </w:r>
      <w:proofErr w:type="spellEnd"/>
      <w:r w:rsidRPr="00224D31">
        <w:rPr>
          <w:rFonts w:cstheme="minorHAnsi"/>
          <w:sz w:val="24"/>
          <w:szCs w:val="24"/>
        </w:rPr>
        <w:t xml:space="preserve"> per il Programma Operativo Nazionale </w:t>
      </w:r>
      <w:r w:rsidR="00C428C3" w:rsidRPr="00224D31">
        <w:rPr>
          <w:rFonts w:cstheme="minorHAnsi"/>
          <w:i/>
          <w:sz w:val="24"/>
          <w:szCs w:val="24"/>
        </w:rPr>
        <w:t>“Inclusione”</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Le visite di audit sono state realizzate conformemente al programma di lavoro trasmesso all’</w:t>
      </w:r>
      <w:proofErr w:type="spellStart"/>
      <w:r w:rsidRPr="00224D31">
        <w:rPr>
          <w:rFonts w:cstheme="minorHAnsi"/>
          <w:sz w:val="24"/>
          <w:szCs w:val="24"/>
        </w:rPr>
        <w:t>AdG</w:t>
      </w:r>
      <w:proofErr w:type="spellEnd"/>
      <w:r w:rsidRPr="00224D31">
        <w:rPr>
          <w:rFonts w:cstheme="minorHAnsi"/>
          <w:sz w:val="24"/>
          <w:szCs w:val="24"/>
        </w:rPr>
        <w:t xml:space="preserve">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w:t>
      </w:r>
      <w:proofErr w:type="spellStart"/>
      <w:r w:rsidR="002A574A">
        <w:rPr>
          <w:rFonts w:cstheme="minorHAnsi"/>
          <w:sz w:val="24"/>
          <w:szCs w:val="24"/>
        </w:rPr>
        <w:t>AdG</w:t>
      </w:r>
      <w:proofErr w:type="spellEnd"/>
      <w:r w:rsidR="0042782B" w:rsidRPr="00224D31">
        <w:rPr>
          <w:rFonts w:cstheme="minorHAnsi"/>
          <w:sz w:val="24"/>
          <w:szCs w:val="24"/>
        </w:rPr>
        <w:t xml:space="preserve"> nelle giornate del xx e xx/xx/</w:t>
      </w:r>
      <w:proofErr w:type="spellStart"/>
      <w:r w:rsidR="0042782B" w:rsidRPr="00224D31">
        <w:rPr>
          <w:rFonts w:cstheme="minorHAnsi"/>
          <w:sz w:val="24"/>
          <w:szCs w:val="24"/>
        </w:rPr>
        <w:t>xxxx</w:t>
      </w:r>
      <w:proofErr w:type="spellEnd"/>
      <w:r w:rsidR="0042782B" w:rsidRPr="00224D31">
        <w:rPr>
          <w:rFonts w:cstheme="minorHAnsi"/>
          <w:sz w:val="24"/>
          <w:szCs w:val="24"/>
        </w:rPr>
        <w:t>, come da nota n. …… del xx/xx/</w:t>
      </w:r>
      <w:proofErr w:type="spellStart"/>
      <w:r w:rsidR="0042782B" w:rsidRPr="00224D31">
        <w:rPr>
          <w:rFonts w:cstheme="minorHAnsi"/>
          <w:sz w:val="24"/>
          <w:szCs w:val="24"/>
        </w:rPr>
        <w:t>xxxx</w:t>
      </w:r>
      <w:proofErr w:type="spellEnd"/>
      <w:r w:rsidR="0042782B" w:rsidRPr="00224D31">
        <w:rPr>
          <w:rFonts w:cstheme="minorHAnsi"/>
          <w:sz w:val="24"/>
          <w:szCs w:val="24"/>
        </w:rPr>
        <w:t xml:space="preserve">.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3DCF19FA"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A seguito delle informazioni raccolte nel corso dell’audit, si è proceduto ad una valutazione sul funzionamento del Sistema di Gestione e Controllo attuato dall’</w:t>
      </w:r>
      <w:proofErr w:type="spellStart"/>
      <w:r w:rsidRPr="00224D31">
        <w:rPr>
          <w:rFonts w:cstheme="minorHAnsi"/>
          <w:sz w:val="24"/>
          <w:szCs w:val="24"/>
        </w:rPr>
        <w:t>AdG</w:t>
      </w:r>
      <w:proofErr w:type="spellEnd"/>
      <w:r w:rsidRPr="00224D31">
        <w:rPr>
          <w:rFonts w:cstheme="minorHAnsi"/>
          <w:sz w:val="24"/>
          <w:szCs w:val="24"/>
        </w:rPr>
        <w:t xml:space="preserve"> del Programma Operativo oggetto del presente audit, il cui esito è stato riportato dalla Scrivente Autorità nella Relazione provvisoria a norma dell'articolo 127</w:t>
      </w:r>
      <w:r w:rsidR="00354638">
        <w:rPr>
          <w:rFonts w:cstheme="minorHAnsi"/>
          <w:sz w:val="24"/>
          <w:szCs w:val="24"/>
        </w:rPr>
        <w:t>,</w:t>
      </w:r>
      <w:r w:rsidRPr="00224D31">
        <w:rPr>
          <w:rFonts w:cstheme="minorHAnsi"/>
          <w:sz w:val="24"/>
          <w:szCs w:val="24"/>
        </w:rPr>
        <w:t xml:space="preserve"> del Regolamento (</w:t>
      </w:r>
      <w:r w:rsidR="00354638">
        <w:rPr>
          <w:rFonts w:cstheme="minorHAnsi"/>
          <w:sz w:val="24"/>
          <w:szCs w:val="24"/>
        </w:rPr>
        <w:t>U</w:t>
      </w:r>
      <w:r w:rsidRPr="00224D31">
        <w:rPr>
          <w:rFonts w:cstheme="minorHAnsi"/>
          <w:sz w:val="24"/>
          <w:szCs w:val="24"/>
        </w:rPr>
        <w:t>E) n. 1303/2013, inviata all’</w:t>
      </w:r>
      <w:proofErr w:type="spellStart"/>
      <w:r w:rsidRPr="00224D31">
        <w:rPr>
          <w:rFonts w:cstheme="minorHAnsi"/>
          <w:sz w:val="24"/>
          <w:szCs w:val="24"/>
        </w:rPr>
        <w:t>AdG</w:t>
      </w:r>
      <w:proofErr w:type="spellEnd"/>
      <w:r w:rsidRPr="00224D31">
        <w:rPr>
          <w:rFonts w:cstheme="minorHAnsi"/>
          <w:sz w:val="24"/>
          <w:szCs w:val="24"/>
        </w:rPr>
        <w:t xml:space="preserve"> con nota prot. N. </w:t>
      </w:r>
      <w:r w:rsidR="004A6799" w:rsidRPr="00224D31">
        <w:rPr>
          <w:rFonts w:cstheme="minorHAnsi"/>
          <w:sz w:val="24"/>
          <w:szCs w:val="24"/>
        </w:rPr>
        <w:t>xxx</w:t>
      </w:r>
      <w:r w:rsidR="002A574A">
        <w:rPr>
          <w:rFonts w:cstheme="minorHAnsi"/>
          <w:sz w:val="24"/>
          <w:szCs w:val="24"/>
        </w:rPr>
        <w:t xml:space="preserve"> del gg/mm/</w:t>
      </w:r>
      <w:proofErr w:type="spellStart"/>
      <w:r w:rsidR="002A574A">
        <w:rPr>
          <w:rFonts w:cstheme="minorHAnsi"/>
          <w:sz w:val="24"/>
          <w:szCs w:val="24"/>
        </w:rPr>
        <w:t>aaaa</w:t>
      </w:r>
      <w:proofErr w:type="spellEnd"/>
      <w:r w:rsidR="002A574A">
        <w:rPr>
          <w:rFonts w:cstheme="minorHAnsi"/>
          <w:sz w:val="24"/>
          <w:szCs w:val="24"/>
        </w:rPr>
        <w:t>.</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L’</w:t>
      </w:r>
      <w:proofErr w:type="spellStart"/>
      <w:r w:rsidRPr="00224D31">
        <w:rPr>
          <w:rFonts w:cstheme="minorHAnsi"/>
          <w:sz w:val="24"/>
          <w:szCs w:val="24"/>
        </w:rPr>
        <w:t>AdG</w:t>
      </w:r>
      <w:proofErr w:type="spellEnd"/>
      <w:r w:rsidRPr="00224D31">
        <w:rPr>
          <w:rFonts w:cstheme="minorHAnsi"/>
          <w:sz w:val="24"/>
          <w:szCs w:val="24"/>
        </w:rPr>
        <w:t xml:space="preserve">,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w:t>
      </w:r>
      <w:proofErr w:type="spellStart"/>
      <w:r w:rsidR="002A574A">
        <w:rPr>
          <w:rFonts w:cstheme="minorHAnsi"/>
          <w:sz w:val="24"/>
          <w:szCs w:val="24"/>
        </w:rPr>
        <w:t>aaaa</w:t>
      </w:r>
      <w:proofErr w:type="spellEnd"/>
      <w:r w:rsidR="002A574A" w:rsidRPr="00224D31">
        <w:rPr>
          <w:rFonts w:cstheme="minorHAnsi"/>
          <w:sz w:val="24"/>
          <w:szCs w:val="24"/>
        </w:rPr>
        <w:t xml:space="preserve"> </w:t>
      </w:r>
      <w:r w:rsidRPr="00224D31">
        <w:rPr>
          <w:rFonts w:cstheme="minorHAnsi"/>
          <w:sz w:val="24"/>
          <w:szCs w:val="24"/>
        </w:rPr>
        <w:t>ha inviato un riscontro alla relazione in cui, tenuto conto delle osservazioni formulate, l’</w:t>
      </w:r>
      <w:proofErr w:type="spellStart"/>
      <w:r w:rsidRPr="00224D31">
        <w:rPr>
          <w:rFonts w:cstheme="minorHAnsi"/>
          <w:sz w:val="24"/>
          <w:szCs w:val="24"/>
        </w:rPr>
        <w:t>AdG</w:t>
      </w:r>
      <w:proofErr w:type="spellEnd"/>
      <w:r w:rsidRPr="00224D31">
        <w:rPr>
          <w:rFonts w:cstheme="minorHAnsi"/>
          <w:sz w:val="24"/>
          <w:szCs w:val="24"/>
        </w:rPr>
        <w:t xml:space="preserve">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proofErr w:type="spellStart"/>
      <w:r w:rsidRPr="00224D31">
        <w:rPr>
          <w:rFonts w:cstheme="minorHAnsi"/>
          <w:sz w:val="24"/>
          <w:szCs w:val="24"/>
        </w:rPr>
        <w:t>L’AdA</w:t>
      </w:r>
      <w:proofErr w:type="spellEnd"/>
      <w:r w:rsidRPr="00224D31">
        <w:rPr>
          <w:rFonts w:cstheme="minorHAnsi"/>
          <w:sz w:val="24"/>
          <w:szCs w:val="24"/>
        </w:rPr>
        <w:t>, sulla base della valutazione delle controdeduzioni ricevute, ha provveduto a predisporre la relazione definitiva di audit di sistema, inviata all’</w:t>
      </w:r>
      <w:proofErr w:type="spellStart"/>
      <w:r w:rsidRPr="00224D31">
        <w:rPr>
          <w:rFonts w:cstheme="minorHAnsi"/>
          <w:sz w:val="24"/>
          <w:szCs w:val="24"/>
        </w:rPr>
        <w:t>AdG</w:t>
      </w:r>
      <w:proofErr w:type="spellEnd"/>
      <w:r w:rsidRPr="00224D31">
        <w:rPr>
          <w:rFonts w:cstheme="minorHAnsi"/>
          <w:sz w:val="24"/>
          <w:szCs w:val="24"/>
        </w:rPr>
        <w:t xml:space="preserve">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Pr>
          <w:rFonts w:cstheme="minorHAnsi"/>
          <w:sz w:val="24"/>
          <w:szCs w:val="24"/>
        </w:rPr>
        <w:t>del gg/mm/</w:t>
      </w:r>
      <w:proofErr w:type="spellStart"/>
      <w:r w:rsidR="002A574A">
        <w:rPr>
          <w:rFonts w:cstheme="minorHAnsi"/>
          <w:sz w:val="24"/>
          <w:szCs w:val="24"/>
        </w:rPr>
        <w:t>aaaa</w:t>
      </w:r>
      <w:proofErr w:type="spellEnd"/>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w:t>
      </w:r>
      <w:proofErr w:type="spellStart"/>
      <w:r w:rsidRPr="00224D31">
        <w:rPr>
          <w:rFonts w:eastAsia="Times New Roman" w:cstheme="minorHAnsi"/>
          <w:color w:val="212121"/>
          <w:sz w:val="24"/>
          <w:szCs w:val="24"/>
          <w:lang w:eastAsia="it-IT"/>
        </w:rPr>
        <w:t>AdG</w:t>
      </w:r>
      <w:proofErr w:type="spellEnd"/>
      <w:r w:rsidRPr="00224D31">
        <w:rPr>
          <w:rFonts w:eastAsia="Times New Roman" w:cstheme="minorHAnsi"/>
          <w:color w:val="212121"/>
          <w:sz w:val="24"/>
          <w:szCs w:val="24"/>
          <w:lang w:eastAsia="it-IT"/>
        </w:rPr>
        <w:t xml:space="preserve">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1"/>
      <w:r w:rsidRPr="00224D31">
        <w:rPr>
          <w:rFonts w:asciiTheme="minorHAnsi" w:hAnsiTheme="minorHAnsi" w:cstheme="minorHAnsi"/>
          <w:b/>
          <w:i/>
          <w:color w:val="1F4E79" w:themeColor="accent1" w:themeShade="80"/>
          <w:sz w:val="24"/>
          <w:szCs w:val="24"/>
        </w:rPr>
        <w:t>Audit Tematici</w:t>
      </w:r>
      <w:bookmarkEnd w:id="30"/>
    </w:p>
    <w:p w14:paraId="15B5FDBB" w14:textId="43462E0C"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w:t>
      </w:r>
      <w:r w:rsidR="00354638">
        <w:rPr>
          <w:rFonts w:cstheme="minorHAnsi"/>
          <w:sz w:val="24"/>
          <w:szCs w:val="24"/>
        </w:rPr>
        <w:t xml:space="preserve">n. </w:t>
      </w:r>
      <w:r w:rsidRPr="00224D31">
        <w:rPr>
          <w:rFonts w:cstheme="minorHAnsi"/>
          <w:sz w:val="24"/>
          <w:szCs w:val="24"/>
        </w:rPr>
        <w:t xml:space="preserve">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lastRenderedPageBreak/>
        <w:t>L’audit è stato realizzato conformemente al programma di lavoro trasmesso all’</w:t>
      </w:r>
      <w:proofErr w:type="spellStart"/>
      <w:r w:rsidRPr="00224D31">
        <w:rPr>
          <w:rFonts w:cstheme="minorHAnsi"/>
          <w:sz w:val="24"/>
          <w:szCs w:val="24"/>
        </w:rPr>
        <w:t>AdG</w:t>
      </w:r>
      <w:proofErr w:type="spellEnd"/>
      <w:r w:rsidRPr="00224D31">
        <w:rPr>
          <w:rFonts w:cstheme="minorHAnsi"/>
          <w:sz w:val="24"/>
          <w:szCs w:val="24"/>
        </w:rPr>
        <w:t xml:space="preserve"> il xx/xx/</w:t>
      </w:r>
      <w:proofErr w:type="spellStart"/>
      <w:r w:rsidRPr="00224D31">
        <w:rPr>
          <w:rFonts w:cstheme="minorHAnsi"/>
          <w:sz w:val="24"/>
          <w:szCs w:val="24"/>
        </w:rPr>
        <w:t>xxxx</w:t>
      </w:r>
      <w:proofErr w:type="spellEnd"/>
      <w:r w:rsidRPr="00224D31">
        <w:rPr>
          <w:rFonts w:cstheme="minorHAnsi"/>
          <w:sz w:val="24"/>
          <w:szCs w:val="24"/>
        </w:rPr>
        <w:t xml:space="preserve"> con nota prot.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La missione di audit ha avuto luogo il xx/xx/</w:t>
      </w:r>
      <w:proofErr w:type="spellStart"/>
      <w:r w:rsidRPr="00224D31">
        <w:rPr>
          <w:rFonts w:cstheme="minorHAnsi"/>
          <w:sz w:val="24"/>
          <w:szCs w:val="24"/>
        </w:rPr>
        <w:t>xxxx</w:t>
      </w:r>
      <w:proofErr w:type="spellEnd"/>
      <w:r w:rsidRPr="00224D31">
        <w:rPr>
          <w:rFonts w:cstheme="minorHAnsi"/>
          <w:sz w:val="24"/>
          <w:szCs w:val="24"/>
        </w:rPr>
        <w:t xml:space="preserve">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t xml:space="preserve">L'audit è stato progettato e condotto per rispondere ai seguenti quesiti generali, in linea con quanto previsto </w:t>
      </w:r>
      <w:r w:rsidR="000A7623" w:rsidRPr="00224D31">
        <w:rPr>
          <w:rFonts w:cstheme="minorHAnsi"/>
          <w:sz w:val="24"/>
          <w:szCs w:val="24"/>
        </w:rPr>
        <w:t>da ……………………………..</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 xml:space="preserve">A seguito delle informazioni raccolte nel corso dell’audit e sulla base della valutazione delle controdeduzioni ricevute, </w:t>
      </w:r>
      <w:proofErr w:type="spellStart"/>
      <w:r w:rsidRPr="00224D31">
        <w:rPr>
          <w:rFonts w:cstheme="minorHAnsi"/>
          <w:sz w:val="24"/>
          <w:szCs w:val="24"/>
        </w:rPr>
        <w:t>l’AdA</w:t>
      </w:r>
      <w:proofErr w:type="spellEnd"/>
      <w:r w:rsidRPr="00224D31">
        <w:rPr>
          <w:rFonts w:cstheme="minorHAnsi"/>
          <w:sz w:val="24"/>
          <w:szCs w:val="24"/>
        </w:rPr>
        <w:t xml:space="preserve"> ha provveduto a predisporre la relazione definitiva dell’audit tematico, inviata all’</w:t>
      </w:r>
      <w:proofErr w:type="spellStart"/>
      <w:r w:rsidRPr="00224D31">
        <w:rPr>
          <w:rFonts w:cstheme="minorHAnsi"/>
          <w:sz w:val="24"/>
          <w:szCs w:val="24"/>
        </w:rPr>
        <w:t>AdG</w:t>
      </w:r>
      <w:proofErr w:type="spellEnd"/>
      <w:r w:rsidRPr="00224D31">
        <w:rPr>
          <w:rFonts w:cstheme="minorHAnsi"/>
          <w:sz w:val="24"/>
          <w:szCs w:val="24"/>
        </w:rPr>
        <w:t xml:space="preserve"> con nota </w:t>
      </w:r>
      <w:proofErr w:type="spellStart"/>
      <w:r w:rsidRPr="00224D31">
        <w:rPr>
          <w:rFonts w:cstheme="minorHAnsi"/>
          <w:sz w:val="24"/>
          <w:szCs w:val="24"/>
        </w:rPr>
        <w:t>prot</w:t>
      </w:r>
      <w:proofErr w:type="spellEnd"/>
      <w:r w:rsidRPr="00224D31">
        <w:rPr>
          <w:rFonts w:cstheme="minorHAnsi"/>
          <w:sz w:val="24"/>
          <w:szCs w:val="24"/>
        </w:rPr>
        <w:t>…………….. del xx/xx/</w:t>
      </w:r>
      <w:proofErr w:type="spellStart"/>
      <w:r w:rsidRPr="00224D31">
        <w:rPr>
          <w:rFonts w:cstheme="minorHAnsi"/>
          <w:sz w:val="24"/>
          <w:szCs w:val="24"/>
        </w:rPr>
        <w:t>xxxx</w:t>
      </w:r>
      <w:proofErr w:type="spellEnd"/>
      <w:r w:rsidRPr="00224D31">
        <w:rPr>
          <w:rFonts w:cstheme="minorHAnsi"/>
          <w:sz w:val="24"/>
          <w:szCs w:val="24"/>
        </w:rPr>
        <w:t xml:space="preserve">.  </w:t>
      </w:r>
    </w:p>
    <w:p w14:paraId="1C1CBFDD" w14:textId="5FA51412"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2014-20202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Nella tabella sottostante sono rappresentate le carenze riscontrate e le raccomandazioni fatte all’</w:t>
      </w:r>
      <w:proofErr w:type="spellStart"/>
      <w:r w:rsidRPr="00224D31">
        <w:rPr>
          <w:rFonts w:cstheme="minorHAnsi"/>
          <w:sz w:val="24"/>
          <w:szCs w:val="24"/>
        </w:rPr>
        <w:t>AdG</w:t>
      </w:r>
      <w:proofErr w:type="spellEnd"/>
      <w:r w:rsidRPr="00224D31">
        <w:rPr>
          <w:rFonts w:cstheme="minorHAnsi"/>
          <w:sz w:val="24"/>
          <w:szCs w:val="24"/>
        </w:rPr>
        <w:t xml:space="preserve">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2"/>
      <w:r w:rsidRPr="00224D31">
        <w:rPr>
          <w:rFonts w:asciiTheme="minorHAnsi" w:hAnsiTheme="minorHAnsi" w:cstheme="minorHAnsi"/>
          <w:b/>
          <w:i/>
          <w:color w:val="1F4E79" w:themeColor="accent1" w:themeShade="80"/>
          <w:sz w:val="24"/>
          <w:szCs w:val="24"/>
        </w:rPr>
        <w:t>Organismi Intermedi</w:t>
      </w:r>
      <w:bookmarkEnd w:id="31"/>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w:t>
      </w:r>
      <w:proofErr w:type="spellStart"/>
      <w:r w:rsidRPr="00224D31">
        <w:rPr>
          <w:rFonts w:cstheme="minorHAnsi"/>
          <w:sz w:val="24"/>
          <w:szCs w:val="24"/>
        </w:rPr>
        <w:t>xxxxx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La missione di audit ha avuto luogo presso la sede dell’OI nei giorni x e x/xx/</w:t>
      </w:r>
      <w:proofErr w:type="spellStart"/>
      <w:r w:rsidRPr="00224D31">
        <w:rPr>
          <w:rFonts w:cstheme="minorHAnsi"/>
          <w:sz w:val="24"/>
          <w:szCs w:val="24"/>
        </w:rPr>
        <w:t>xxxx</w:t>
      </w:r>
      <w:proofErr w:type="spellEnd"/>
      <w:r w:rsidRPr="00224D31">
        <w:rPr>
          <w:rFonts w:cstheme="minorHAnsi"/>
          <w:sz w:val="24"/>
          <w:szCs w:val="24"/>
        </w:rPr>
        <w:t xml:space="preserve">. </w:t>
      </w:r>
    </w:p>
    <w:p w14:paraId="63110398" w14:textId="11CFCE8B"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Scrivente Autorità nella Relazione provvisoria a norma dell'articolo 127 del Regolamento (</w:t>
      </w:r>
      <w:r w:rsidR="00354638">
        <w:rPr>
          <w:rFonts w:cstheme="minorHAnsi"/>
          <w:sz w:val="24"/>
          <w:szCs w:val="24"/>
        </w:rPr>
        <w:t>U</w:t>
      </w:r>
      <w:r w:rsidR="002B35F8">
        <w:rPr>
          <w:rFonts w:cstheme="minorHAnsi"/>
          <w:sz w:val="24"/>
          <w:szCs w:val="24"/>
        </w:rPr>
        <w:t>E) n. 1303/2013, inviata all’OI</w:t>
      </w:r>
      <w:r w:rsidRPr="00224D31">
        <w:rPr>
          <w:rFonts w:cstheme="minorHAnsi"/>
          <w:sz w:val="24"/>
          <w:szCs w:val="24"/>
        </w:rPr>
        <w:t xml:space="preserve"> con nota n. ………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proofErr w:type="spellStart"/>
      <w:r w:rsidR="002A574A">
        <w:rPr>
          <w:rFonts w:cstheme="minorHAnsi"/>
          <w:sz w:val="24"/>
          <w:szCs w:val="24"/>
        </w:rPr>
        <w:t>prot</w:t>
      </w:r>
      <w:proofErr w:type="spellEnd"/>
      <w:r w:rsidR="002A574A">
        <w:rPr>
          <w:rFonts w:cstheme="minorHAnsi"/>
          <w:sz w:val="24"/>
          <w:szCs w:val="24"/>
        </w:rPr>
        <w:t xml:space="preserve"> n. __________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00EE088B"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proofErr w:type="spellStart"/>
      <w:r w:rsidRPr="00224D31">
        <w:rPr>
          <w:rFonts w:cstheme="minorHAnsi"/>
          <w:sz w:val="24"/>
          <w:szCs w:val="24"/>
        </w:rPr>
        <w:lastRenderedPageBreak/>
        <w:t>L’AdA</w:t>
      </w:r>
      <w:proofErr w:type="spellEnd"/>
      <w:r w:rsidRPr="00224D31">
        <w:rPr>
          <w:rFonts w:cstheme="minorHAnsi"/>
          <w:sz w:val="24"/>
          <w:szCs w:val="24"/>
        </w:rPr>
        <w:t xml:space="preserve">, sulla base della valutazione delle controdeduzioni ricevute, ha provveduto a predisporre la relazione definitiva di audit di sistema, inviata all’OI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626D48C4" w14:textId="1633DE26"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w:t>
      </w:r>
      <w:r w:rsidR="00354638">
        <w:rPr>
          <w:rFonts w:cstheme="minorHAnsi"/>
          <w:sz w:val="24"/>
          <w:szCs w:val="24"/>
        </w:rPr>
        <w:t xml:space="preserve"> - </w:t>
      </w:r>
      <w:r w:rsidRPr="00224D31">
        <w:rPr>
          <w:rFonts w:cstheme="minorHAnsi"/>
          <w:sz w:val="24"/>
          <w:szCs w:val="24"/>
        </w:rPr>
        <w:t xml:space="preserve">2020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lastRenderedPageBreak/>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t xml:space="preserve"> </w:t>
      </w:r>
      <w:r w:rsidR="00F4224A" w:rsidRPr="00224D31">
        <w:rPr>
          <w:rFonts w:asciiTheme="minorHAnsi" w:hAnsiTheme="minorHAnsi" w:cstheme="minorHAnsi"/>
          <w:b/>
          <w:i/>
          <w:color w:val="1F4E79" w:themeColor="accent1" w:themeShade="80"/>
          <w:sz w:val="24"/>
          <w:szCs w:val="24"/>
        </w:rPr>
        <w:t xml:space="preserve"> </w:t>
      </w:r>
      <w:bookmarkStart w:id="32" w:name="_Toc38617383"/>
      <w:r w:rsidR="00F4224A" w:rsidRPr="00224D31">
        <w:rPr>
          <w:rFonts w:asciiTheme="minorHAnsi" w:hAnsiTheme="minorHAnsi" w:cstheme="minorHAnsi"/>
          <w:b/>
          <w:i/>
          <w:color w:val="1F4E79" w:themeColor="accent1" w:themeShade="80"/>
          <w:sz w:val="24"/>
          <w:szCs w:val="24"/>
        </w:rPr>
        <w:t>Autorità di Certificazione</w:t>
      </w:r>
      <w:bookmarkEnd w:id="32"/>
    </w:p>
    <w:p w14:paraId="30CCDB18" w14:textId="5165B714" w:rsidR="00406F46" w:rsidRPr="00224D31" w:rsidRDefault="00406F46" w:rsidP="00406F46">
      <w:pPr>
        <w:jc w:val="both"/>
        <w:rPr>
          <w:rFonts w:cstheme="minorHAnsi"/>
          <w:sz w:val="24"/>
          <w:szCs w:val="24"/>
        </w:rPr>
      </w:pPr>
      <w:r w:rsidRPr="00224D31">
        <w:rPr>
          <w:rFonts w:cstheme="minorHAnsi"/>
          <w:sz w:val="24"/>
          <w:szCs w:val="24"/>
        </w:rPr>
        <w:t xml:space="preserve">L’audit ha riguardato il Sistema di Gestione e Controllo istituito e attuato dall’Autorità di Certificazione (nel prosieguo </w:t>
      </w:r>
      <w:proofErr w:type="spellStart"/>
      <w:r w:rsidRPr="00224D31">
        <w:rPr>
          <w:rFonts w:cstheme="minorHAnsi"/>
          <w:sz w:val="24"/>
          <w:szCs w:val="24"/>
        </w:rPr>
        <w:t>AdC</w:t>
      </w:r>
      <w:proofErr w:type="spellEnd"/>
      <w:r w:rsidRPr="00224D31">
        <w:rPr>
          <w:rFonts w:cstheme="minorHAnsi"/>
          <w:sz w:val="24"/>
          <w:szCs w:val="24"/>
        </w:rPr>
        <w:t>) per il Programma Operativo Nazionale “</w:t>
      </w:r>
      <w:r w:rsidR="00C01D2F" w:rsidRPr="00224D31">
        <w:rPr>
          <w:rFonts w:cstheme="minorHAnsi"/>
          <w:sz w:val="24"/>
          <w:szCs w:val="24"/>
        </w:rPr>
        <w:t>Inclusione”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Le visite di audit sono state realizzate, conformemente al programma di lavoro trasmesso all’</w:t>
      </w:r>
      <w:proofErr w:type="spellStart"/>
      <w:r w:rsidRPr="00224D31">
        <w:rPr>
          <w:rFonts w:cstheme="minorHAnsi"/>
          <w:sz w:val="24"/>
          <w:szCs w:val="24"/>
        </w:rPr>
        <w:t>AdC</w:t>
      </w:r>
      <w:proofErr w:type="spellEnd"/>
      <w:r w:rsidRPr="00224D31">
        <w:rPr>
          <w:rFonts w:cstheme="minorHAnsi"/>
          <w:sz w:val="24"/>
          <w:szCs w:val="24"/>
        </w:rPr>
        <w:t xml:space="preserve">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presso la sede dell’</w:t>
      </w:r>
      <w:proofErr w:type="spellStart"/>
      <w:r w:rsidRPr="00224D31">
        <w:rPr>
          <w:rFonts w:cstheme="minorHAnsi"/>
          <w:sz w:val="24"/>
          <w:szCs w:val="24"/>
        </w:rPr>
        <w:t>AdC</w:t>
      </w:r>
      <w:proofErr w:type="spellEnd"/>
      <w:r w:rsidRPr="00224D31">
        <w:rPr>
          <w:rFonts w:cstheme="minorHAnsi"/>
          <w:sz w:val="24"/>
          <w:szCs w:val="24"/>
        </w:rPr>
        <w:t xml:space="preserve">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w:t>
      </w:r>
      <w:proofErr w:type="spellStart"/>
      <w:r w:rsidR="00992E6B" w:rsidRPr="00224D31">
        <w:rPr>
          <w:rFonts w:cstheme="minorHAnsi"/>
          <w:sz w:val="24"/>
          <w:szCs w:val="24"/>
        </w:rPr>
        <w:t>xxxx</w:t>
      </w:r>
      <w:proofErr w:type="spellEnd"/>
      <w:r w:rsidRPr="00224D31">
        <w:rPr>
          <w:rFonts w:cstheme="minorHAnsi"/>
          <w:sz w:val="24"/>
          <w:szCs w:val="24"/>
        </w:rPr>
        <w:t xml:space="preserve">. </w:t>
      </w:r>
    </w:p>
    <w:p w14:paraId="530A8E14" w14:textId="08944D20" w:rsidR="00406F46" w:rsidRPr="00224D31" w:rsidRDefault="00406F46" w:rsidP="00406F46">
      <w:pPr>
        <w:jc w:val="both"/>
        <w:rPr>
          <w:rFonts w:cstheme="minorHAnsi"/>
          <w:sz w:val="24"/>
          <w:szCs w:val="24"/>
        </w:rPr>
      </w:pPr>
      <w:r w:rsidRPr="00224D31">
        <w:rPr>
          <w:rFonts w:cstheme="minorHAnsi"/>
          <w:sz w:val="24"/>
          <w:szCs w:val="24"/>
        </w:rPr>
        <w:t>A seguito delle informazioni raccolte nel corso dell’audit e sulla base della valutazione dei rendiconti selezionati per il test di conformità, si è proceduto ad una valutazione sul funzionamento del Sistema di Gestione e Controllo attuato dall’</w:t>
      </w:r>
      <w:proofErr w:type="spellStart"/>
      <w:r w:rsidRPr="00224D31">
        <w:rPr>
          <w:rFonts w:cstheme="minorHAnsi"/>
          <w:sz w:val="24"/>
          <w:szCs w:val="24"/>
        </w:rPr>
        <w:t>AdC</w:t>
      </w:r>
      <w:proofErr w:type="spellEnd"/>
      <w:r w:rsidRPr="00224D31">
        <w:rPr>
          <w:rFonts w:cstheme="minorHAnsi"/>
          <w:sz w:val="24"/>
          <w:szCs w:val="24"/>
        </w:rPr>
        <w:t>, il cui esito è stato riportato dalla Scrivente Autorità nella Relazione provvisoria a norma dell'articolo 127 del Regolamento (</w:t>
      </w:r>
      <w:r w:rsidR="00354638">
        <w:rPr>
          <w:rFonts w:cstheme="minorHAnsi"/>
          <w:sz w:val="24"/>
          <w:szCs w:val="24"/>
        </w:rPr>
        <w:t>U</w:t>
      </w:r>
      <w:r w:rsidRPr="00224D31">
        <w:rPr>
          <w:rFonts w:cstheme="minorHAnsi"/>
          <w:sz w:val="24"/>
          <w:szCs w:val="24"/>
        </w:rPr>
        <w:t>E) n. 1303/2013, inviata all’</w:t>
      </w:r>
      <w:proofErr w:type="spellStart"/>
      <w:r w:rsidRPr="00224D31">
        <w:rPr>
          <w:rFonts w:cstheme="minorHAnsi"/>
          <w:sz w:val="24"/>
          <w:szCs w:val="24"/>
        </w:rPr>
        <w:t>AdC</w:t>
      </w:r>
      <w:proofErr w:type="spellEnd"/>
      <w:r w:rsidRPr="00224D31">
        <w:rPr>
          <w:rFonts w:cstheme="minorHAnsi"/>
          <w:sz w:val="24"/>
          <w:szCs w:val="24"/>
        </w:rPr>
        <w:t xml:space="preserve">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24803DC0" w14:textId="3C5F68D1" w:rsidR="00414FDC" w:rsidRPr="00224D31" w:rsidRDefault="00406F46" w:rsidP="00406F46">
      <w:pPr>
        <w:jc w:val="both"/>
        <w:rPr>
          <w:rFonts w:cstheme="minorHAnsi"/>
          <w:sz w:val="24"/>
          <w:szCs w:val="24"/>
        </w:rPr>
      </w:pPr>
      <w:r w:rsidRPr="00224D31">
        <w:rPr>
          <w:rFonts w:cstheme="minorHAnsi"/>
          <w:sz w:val="24"/>
          <w:szCs w:val="24"/>
        </w:rPr>
        <w:t>L’</w:t>
      </w:r>
      <w:proofErr w:type="spellStart"/>
      <w:r w:rsidRPr="00224D31">
        <w:rPr>
          <w:rFonts w:cstheme="minorHAnsi"/>
          <w:sz w:val="24"/>
          <w:szCs w:val="24"/>
        </w:rPr>
        <w:t>AdC</w:t>
      </w:r>
      <w:proofErr w:type="spellEnd"/>
      <w:r w:rsidRPr="00224D31">
        <w:rPr>
          <w:rFonts w:cstheme="minorHAnsi"/>
          <w:sz w:val="24"/>
          <w:szCs w:val="24"/>
        </w:rPr>
        <w:t>,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roofErr w:type="spellStart"/>
      <w:r w:rsidRPr="00224D31">
        <w:rPr>
          <w:rFonts w:cstheme="minorHAnsi"/>
          <w:sz w:val="24"/>
          <w:szCs w:val="24"/>
        </w:rPr>
        <w:t>L’AdA</w:t>
      </w:r>
      <w:proofErr w:type="spellEnd"/>
      <w:r w:rsidRPr="00224D31">
        <w:rPr>
          <w:rFonts w:cstheme="minorHAnsi"/>
          <w:sz w:val="24"/>
          <w:szCs w:val="24"/>
        </w:rPr>
        <w:t>, sulla base della valutazione delle controdeduzioni ricevute, ha provveduto a predisporre la relazione definitiva di audit di sistema, inviata all’</w:t>
      </w:r>
      <w:proofErr w:type="spellStart"/>
      <w:r w:rsidRPr="00224D31">
        <w:rPr>
          <w:rFonts w:cstheme="minorHAnsi"/>
          <w:sz w:val="24"/>
          <w:szCs w:val="24"/>
        </w:rPr>
        <w:t>AdC</w:t>
      </w:r>
      <w:proofErr w:type="spellEnd"/>
      <w:r w:rsidRPr="00224D31">
        <w:rPr>
          <w:rFonts w:cstheme="minorHAnsi"/>
          <w:sz w:val="24"/>
          <w:szCs w:val="24"/>
        </w:rPr>
        <w:t xml:space="preserve"> con nota prot. </w:t>
      </w:r>
      <w:proofErr w:type="spellStart"/>
      <w:r w:rsidR="00994B64"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9 – Adeguata separazione delle funzioni e sistemi adeguati di predisposizione delle relazioni e di 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w:t>
      </w:r>
      <w:proofErr w:type="spellStart"/>
      <w:r w:rsidRPr="00224D31">
        <w:rPr>
          <w:rFonts w:eastAsia="Times New Roman" w:cstheme="minorHAnsi"/>
          <w:color w:val="212121"/>
          <w:sz w:val="24"/>
          <w:szCs w:val="24"/>
          <w:lang w:eastAsia="it-IT"/>
        </w:rPr>
        <w:t>AdC</w:t>
      </w:r>
      <w:proofErr w:type="spellEnd"/>
      <w:r w:rsidRPr="00224D31">
        <w:rPr>
          <w:rFonts w:eastAsia="Times New Roman" w:cstheme="minorHAnsi"/>
          <w:color w:val="212121"/>
          <w:sz w:val="24"/>
          <w:szCs w:val="24"/>
          <w:lang w:eastAsia="it-IT"/>
        </w:rPr>
        <w:t xml:space="preserve">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3"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3"/>
      <w:r w:rsidR="00AB6847" w:rsidRPr="00224D31">
        <w:rPr>
          <w:rFonts w:asciiTheme="minorHAnsi" w:hAnsiTheme="minorHAnsi" w:cstheme="minorHAnsi"/>
          <w:b/>
          <w:i/>
          <w:color w:val="1F4E79" w:themeColor="accent1" w:themeShade="80"/>
          <w:sz w:val="24"/>
          <w:szCs w:val="24"/>
        </w:rPr>
        <w:t xml:space="preserve"> </w:t>
      </w:r>
    </w:p>
    <w:p w14:paraId="1F3318F7" w14:textId="3344E980"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“Inclusione”</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sono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lastRenderedPageBreak/>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2"/>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4" w:name="_Toc38617385"/>
      <w:r w:rsidRPr="00224D31">
        <w:rPr>
          <w:rFonts w:asciiTheme="minorHAnsi" w:hAnsiTheme="minorHAnsi" w:cstheme="minorHAnsi"/>
          <w:b/>
          <w:color w:val="1F4E79" w:themeColor="accent1" w:themeShade="80"/>
          <w:sz w:val="24"/>
          <w:szCs w:val="24"/>
        </w:rPr>
        <w:t>PARERE</w:t>
      </w:r>
      <w:bookmarkEnd w:id="34"/>
    </w:p>
    <w:p w14:paraId="4CDAE80F" w14:textId="4C242AFB"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“Inclusione”</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0BAC32A7"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 (EGESIF_14-0010 del 18/12/2014).</w:t>
      </w:r>
    </w:p>
    <w:p w14:paraId="5743F13B" w14:textId="77777777"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 Scrivente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05EA4C64" w14:textId="77777777" w:rsidR="005F3297" w:rsidRPr="005F3297" w:rsidRDefault="005F3297" w:rsidP="005F3297">
      <w:pPr>
        <w:spacing w:after="0" w:line="240" w:lineRule="auto"/>
        <w:ind w:left="5749" w:firstLine="11"/>
        <w:jc w:val="center"/>
        <w:rPr>
          <w:rFonts w:ascii="Calibri" w:eastAsia="Calibri" w:hAnsi="Calibri" w:cs="Calibri"/>
        </w:rPr>
      </w:pPr>
      <w:r w:rsidRPr="005F3297">
        <w:rPr>
          <w:rFonts w:ascii="Calibri" w:eastAsia="Calibri" w:hAnsi="Calibri" w:cs="Calibri"/>
        </w:rPr>
        <w:t>L’Autorità di Audit</w:t>
      </w:r>
    </w:p>
    <w:p w14:paraId="08814943" w14:textId="7BEC1F69" w:rsidR="005F3297" w:rsidRPr="005F3297" w:rsidRDefault="005F3297" w:rsidP="005F3297">
      <w:pPr>
        <w:spacing w:after="0" w:line="240" w:lineRule="auto"/>
        <w:ind w:left="5749" w:firstLine="11"/>
        <w:rPr>
          <w:rFonts w:ascii="Calibri" w:eastAsia="Calibri" w:hAnsi="Calibri" w:cs="Calibri"/>
          <w:i/>
          <w:iCs/>
        </w:rPr>
      </w:pPr>
      <w:r w:rsidRPr="005F3297">
        <w:rPr>
          <w:rFonts w:ascii="Calibri" w:eastAsia="Calibri" w:hAnsi="Calibri" w:cs="Calibri"/>
          <w:i/>
          <w:iCs/>
        </w:rPr>
        <w:t xml:space="preserve">                       </w:t>
      </w:r>
    </w:p>
    <w:p w14:paraId="62E433E7" w14:textId="77777777" w:rsidR="005F3297" w:rsidRPr="005F3297" w:rsidRDefault="005F3297" w:rsidP="005F3297">
      <w:pPr>
        <w:spacing w:after="0" w:line="240" w:lineRule="auto"/>
        <w:rPr>
          <w:rFonts w:ascii="Calibri" w:eastAsia="Calibri" w:hAnsi="Calibri" w:cs="Calibri"/>
          <w:sz w:val="24"/>
          <w:szCs w:val="24"/>
        </w:rPr>
      </w:pPr>
    </w:p>
    <w:p w14:paraId="67A81755" w14:textId="77777777" w:rsidR="005F3297" w:rsidRPr="005F3297" w:rsidRDefault="005F3297" w:rsidP="005F3297">
      <w:pPr>
        <w:spacing w:after="0" w:line="240" w:lineRule="auto"/>
        <w:ind w:left="5749" w:firstLine="11"/>
        <w:jc w:val="center"/>
        <w:rPr>
          <w:rFonts w:ascii="Calibri" w:eastAsia="Calibri" w:hAnsi="Calibri" w:cs="Calibri"/>
          <w:sz w:val="24"/>
          <w:szCs w:val="24"/>
        </w:rPr>
      </w:pPr>
    </w:p>
    <w:p w14:paraId="3693FFBB" w14:textId="77777777" w:rsidR="005F3297" w:rsidRPr="005F3297" w:rsidRDefault="005F3297" w:rsidP="005F3297">
      <w:pPr>
        <w:spacing w:after="0" w:line="240" w:lineRule="auto"/>
        <w:ind w:left="5749" w:firstLine="11"/>
        <w:jc w:val="center"/>
        <w:rPr>
          <w:rFonts w:ascii="Calibri" w:eastAsia="Calibri" w:hAnsi="Calibri" w:cs="Calibri"/>
          <w:sz w:val="24"/>
          <w:szCs w:val="24"/>
        </w:rPr>
      </w:pPr>
    </w:p>
    <w:p w14:paraId="66C67954" w14:textId="77777777" w:rsidR="005F3297" w:rsidRPr="005F3297" w:rsidRDefault="005F3297" w:rsidP="005F3297">
      <w:pPr>
        <w:spacing w:after="0" w:line="240" w:lineRule="auto"/>
        <w:rPr>
          <w:rFonts w:ascii="Calibri" w:eastAsia="Calibri" w:hAnsi="Calibri" w:cs="Calibri"/>
          <w:sz w:val="24"/>
          <w:szCs w:val="24"/>
        </w:rPr>
      </w:pPr>
    </w:p>
    <w:p w14:paraId="672987E5" w14:textId="77777777" w:rsidR="005F3297" w:rsidRPr="005F3297" w:rsidRDefault="005F3297" w:rsidP="005F3297">
      <w:pPr>
        <w:spacing w:after="0" w:line="240" w:lineRule="auto"/>
        <w:ind w:left="5749" w:firstLine="11"/>
        <w:jc w:val="center"/>
        <w:rPr>
          <w:rFonts w:ascii="Calibri" w:eastAsia="Calibri" w:hAnsi="Calibri" w:cs="Calibri"/>
          <w:sz w:val="24"/>
          <w:szCs w:val="24"/>
        </w:rPr>
      </w:pPr>
    </w:p>
    <w:p w14:paraId="3F4F4A1D" w14:textId="77777777" w:rsidR="005F3297" w:rsidRPr="005F3297" w:rsidRDefault="005F3297" w:rsidP="005F3297">
      <w:pPr>
        <w:jc w:val="both"/>
        <w:rPr>
          <w:rFonts w:ascii="Calibri Light" w:eastAsia="Calibri" w:hAnsi="Calibri Light" w:cs="Calibri Light"/>
        </w:rPr>
      </w:pPr>
      <w:r w:rsidRPr="005F3297">
        <w:rPr>
          <w:rFonts w:ascii="Calibri" w:eastAsia="Calibri" w:hAnsi="Calibri" w:cs="Times New Roman"/>
          <w:i/>
          <w:iCs/>
          <w:sz w:val="16"/>
          <w:szCs w:val="16"/>
        </w:rPr>
        <w:t xml:space="preserve">Documento firmato digitalmente secondo le indicazioni sulla dematerializzazione ai sensi e per gli effetti degli articoli 20 e 21 del D.lgs. 7 marzo 2005 n. 82 “Codice dell’Amministrazione Digitale” e </w:t>
      </w:r>
      <w:proofErr w:type="spellStart"/>
      <w:r w:rsidRPr="005F3297">
        <w:rPr>
          <w:rFonts w:ascii="Calibri" w:eastAsia="Calibri" w:hAnsi="Calibri" w:cs="Times New Roman"/>
          <w:i/>
          <w:iCs/>
          <w:sz w:val="16"/>
          <w:szCs w:val="16"/>
        </w:rPr>
        <w:t>s.m.i.</w:t>
      </w:r>
      <w:proofErr w:type="spellEnd"/>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5"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5"/>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6" w:name="_Toc470779891"/>
      <w:bookmarkStart w:id="37" w:name="_Toc470790474"/>
      <w:bookmarkStart w:id="38" w:name="_Toc472935063"/>
      <w:bookmarkStart w:id="39"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6"/>
      <w:bookmarkEnd w:id="37"/>
      <w:r w:rsidRPr="00224D31">
        <w:rPr>
          <w:rFonts w:asciiTheme="minorHAnsi" w:hAnsiTheme="minorHAnsi" w:cstheme="minorHAnsi"/>
          <w:b/>
          <w:color w:val="1F4E79" w:themeColor="accent1" w:themeShade="80"/>
          <w:sz w:val="24"/>
          <w:szCs w:val="24"/>
        </w:rPr>
        <w:t>FUNZIONAMENTO DEL SI.GE.CO.</w:t>
      </w:r>
      <w:bookmarkEnd w:id="38"/>
      <w:bookmarkEnd w:id="39"/>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1B67C" w14:textId="77777777" w:rsidR="00816750" w:rsidRDefault="00816750" w:rsidP="000D5AE0">
      <w:pPr>
        <w:spacing w:after="0" w:line="240" w:lineRule="auto"/>
      </w:pPr>
      <w:r>
        <w:separator/>
      </w:r>
    </w:p>
  </w:endnote>
  <w:endnote w:type="continuationSeparator" w:id="0">
    <w:p w14:paraId="1B27148A" w14:textId="77777777" w:rsidR="00816750" w:rsidRDefault="00816750"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B1"/>
    <w:family w:val="auto"/>
    <w:notTrueType/>
    <w:pitch w:val="default"/>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46A0" w14:textId="7EBAB568"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w:t>
    </w:r>
    <w:r w:rsidR="00F87E56">
      <w:rPr>
        <w:rFonts w:cs="Tahoma"/>
        <w:bCs/>
        <w:snapToGrid w:val="0"/>
        <w:color w:val="000000"/>
        <w:sz w:val="16"/>
        <w:szCs w:val="16"/>
      </w:rPr>
      <w:t>Audit di Sistema –PON SPAO</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D57E36">
          <w:rPr>
            <w:noProof/>
            <w:sz w:val="16"/>
            <w:szCs w:val="16"/>
          </w:rPr>
          <w:t>17</w:t>
        </w:r>
        <w:r w:rsidRPr="00B648FA">
          <w:rPr>
            <w:sz w:val="16"/>
            <w:szCs w:val="16"/>
          </w:rPr>
          <w:fldChar w:fldCharType="end"/>
        </w:r>
      </w:sdtContent>
    </w:sdt>
  </w:p>
  <w:p w14:paraId="469940C4" w14:textId="77777777" w:rsidR="00512677" w:rsidRDefault="005126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97021" w14:textId="77777777" w:rsidR="00816750" w:rsidRDefault="00816750" w:rsidP="000D5AE0">
      <w:pPr>
        <w:spacing w:after="0" w:line="240" w:lineRule="auto"/>
      </w:pPr>
      <w:r>
        <w:separator/>
      </w:r>
    </w:p>
  </w:footnote>
  <w:footnote w:type="continuationSeparator" w:id="0">
    <w:p w14:paraId="53E22477" w14:textId="77777777" w:rsidR="00816750" w:rsidRDefault="00816750"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AF67" w14:textId="6CB9C847" w:rsidR="00512677" w:rsidRDefault="00FC4F2B" w:rsidP="006C632A">
    <w:pPr>
      <w:pStyle w:val="Intestazione"/>
      <w:jc w:val="center"/>
    </w:pPr>
    <w:r>
      <w:rPr>
        <w:noProof/>
      </w:rPr>
      <w:drawing>
        <wp:inline distT="0" distB="0" distL="0" distR="0" wp14:anchorId="2E454926" wp14:editId="31236130">
          <wp:extent cx="6120130" cy="875665"/>
          <wp:effectExtent l="0" t="0" r="0" b="635"/>
          <wp:docPr id="3" name="Immagine 3"/>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5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222A" w14:textId="5FFFC7BB" w:rsidR="00512677" w:rsidRDefault="00FC4F2B" w:rsidP="002B35F8">
    <w:pPr>
      <w:pStyle w:val="Intestazione"/>
      <w:jc w:val="center"/>
    </w:pPr>
    <w:r>
      <w:rPr>
        <w:noProof/>
      </w:rPr>
      <w:drawing>
        <wp:inline distT="0" distB="0" distL="0" distR="0" wp14:anchorId="610DE41A" wp14:editId="3BEF2233">
          <wp:extent cx="6120765" cy="87820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78205"/>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E9625" w14:textId="48A59127" w:rsidR="00512677" w:rsidRDefault="00FC4F2B">
    <w:pPr>
      <w:pStyle w:val="Intestazione"/>
    </w:pPr>
    <w:r>
      <w:rPr>
        <w:noProof/>
      </w:rPr>
      <w:drawing>
        <wp:inline distT="0" distB="0" distL="0" distR="0" wp14:anchorId="7882587E" wp14:editId="028F25B0">
          <wp:extent cx="6120765" cy="87820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78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40833173">
    <w:abstractNumId w:val="5"/>
  </w:num>
  <w:num w:numId="2" w16cid:durableId="1437558358">
    <w:abstractNumId w:val="1"/>
  </w:num>
  <w:num w:numId="3" w16cid:durableId="1654601734">
    <w:abstractNumId w:val="9"/>
  </w:num>
  <w:num w:numId="4" w16cid:durableId="638874863">
    <w:abstractNumId w:val="7"/>
  </w:num>
  <w:num w:numId="5" w16cid:durableId="1144274376">
    <w:abstractNumId w:val="0"/>
  </w:num>
  <w:num w:numId="6" w16cid:durableId="1531453649">
    <w:abstractNumId w:val="6"/>
  </w:num>
  <w:num w:numId="7" w16cid:durableId="13270975">
    <w:abstractNumId w:val="3"/>
  </w:num>
  <w:num w:numId="8" w16cid:durableId="1384475960">
    <w:abstractNumId w:val="8"/>
  </w:num>
  <w:num w:numId="9" w16cid:durableId="1913542589">
    <w:abstractNumId w:val="4"/>
  </w:num>
  <w:num w:numId="10" w16cid:durableId="117781323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proofState w:spelling="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18CB"/>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54638"/>
    <w:rsid w:val="00362BCA"/>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535E"/>
    <w:rsid w:val="0042782B"/>
    <w:rsid w:val="00431193"/>
    <w:rsid w:val="00433691"/>
    <w:rsid w:val="00443811"/>
    <w:rsid w:val="00451FA1"/>
    <w:rsid w:val="00454798"/>
    <w:rsid w:val="00462C8C"/>
    <w:rsid w:val="00462F35"/>
    <w:rsid w:val="00464C75"/>
    <w:rsid w:val="0047526B"/>
    <w:rsid w:val="0047556B"/>
    <w:rsid w:val="004756E2"/>
    <w:rsid w:val="00476BE3"/>
    <w:rsid w:val="00483115"/>
    <w:rsid w:val="0049241D"/>
    <w:rsid w:val="004925D8"/>
    <w:rsid w:val="00495C28"/>
    <w:rsid w:val="004A06B6"/>
    <w:rsid w:val="004A12BD"/>
    <w:rsid w:val="004A6799"/>
    <w:rsid w:val="004A7B11"/>
    <w:rsid w:val="004B49D7"/>
    <w:rsid w:val="004B6FF2"/>
    <w:rsid w:val="004C09B9"/>
    <w:rsid w:val="004D74EB"/>
    <w:rsid w:val="004E0BD7"/>
    <w:rsid w:val="004F1ECE"/>
    <w:rsid w:val="004F271B"/>
    <w:rsid w:val="004F28AD"/>
    <w:rsid w:val="00502DB6"/>
    <w:rsid w:val="005032E6"/>
    <w:rsid w:val="00510120"/>
    <w:rsid w:val="00510E99"/>
    <w:rsid w:val="00512677"/>
    <w:rsid w:val="00512B81"/>
    <w:rsid w:val="00515F60"/>
    <w:rsid w:val="00517D8C"/>
    <w:rsid w:val="00522936"/>
    <w:rsid w:val="0052777C"/>
    <w:rsid w:val="00531025"/>
    <w:rsid w:val="00532295"/>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51B0"/>
    <w:rsid w:val="005E6ADD"/>
    <w:rsid w:val="005F0909"/>
    <w:rsid w:val="005F113A"/>
    <w:rsid w:val="005F3297"/>
    <w:rsid w:val="005F3FAC"/>
    <w:rsid w:val="0061013E"/>
    <w:rsid w:val="00614CBC"/>
    <w:rsid w:val="00614ED2"/>
    <w:rsid w:val="00621AE2"/>
    <w:rsid w:val="00622CD5"/>
    <w:rsid w:val="006305E1"/>
    <w:rsid w:val="00644E44"/>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750"/>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666"/>
    <w:rsid w:val="008A6E6D"/>
    <w:rsid w:val="008B2767"/>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E2099"/>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0CFB"/>
    <w:rsid w:val="00C428C3"/>
    <w:rsid w:val="00C43B54"/>
    <w:rsid w:val="00C472EB"/>
    <w:rsid w:val="00C500F1"/>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42B4C"/>
    <w:rsid w:val="00D44901"/>
    <w:rsid w:val="00D454F3"/>
    <w:rsid w:val="00D46308"/>
    <w:rsid w:val="00D469D3"/>
    <w:rsid w:val="00D57DF1"/>
    <w:rsid w:val="00D57E36"/>
    <w:rsid w:val="00D602D6"/>
    <w:rsid w:val="00D60B74"/>
    <w:rsid w:val="00D62A92"/>
    <w:rsid w:val="00D63814"/>
    <w:rsid w:val="00D70939"/>
    <w:rsid w:val="00D734B7"/>
    <w:rsid w:val="00D8065D"/>
    <w:rsid w:val="00D81895"/>
    <w:rsid w:val="00D8220F"/>
    <w:rsid w:val="00D82CC1"/>
    <w:rsid w:val="00D867FB"/>
    <w:rsid w:val="00D90D39"/>
    <w:rsid w:val="00D91618"/>
    <w:rsid w:val="00D926AC"/>
    <w:rsid w:val="00D944D5"/>
    <w:rsid w:val="00D94895"/>
    <w:rsid w:val="00DA0848"/>
    <w:rsid w:val="00DA17FA"/>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3696"/>
    <w:rsid w:val="00F04959"/>
    <w:rsid w:val="00F050F0"/>
    <w:rsid w:val="00F120ED"/>
    <w:rsid w:val="00F14BB5"/>
    <w:rsid w:val="00F217DE"/>
    <w:rsid w:val="00F4224A"/>
    <w:rsid w:val="00F60D23"/>
    <w:rsid w:val="00F61C80"/>
    <w:rsid w:val="00F635DC"/>
    <w:rsid w:val="00F6452D"/>
    <w:rsid w:val="00F71138"/>
    <w:rsid w:val="00F863BE"/>
    <w:rsid w:val="00F87E56"/>
    <w:rsid w:val="00F93A1F"/>
    <w:rsid w:val="00F94422"/>
    <w:rsid w:val="00F944DF"/>
    <w:rsid w:val="00F96D5C"/>
    <w:rsid w:val="00FA460E"/>
    <w:rsid w:val="00FA679C"/>
    <w:rsid w:val="00FA7454"/>
    <w:rsid w:val="00FC4F2B"/>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8C0E4-D86C-40DF-8C62-82965950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17</Pages>
  <Words>3808</Words>
  <Characters>21712</Characters>
  <DocSecurity>0</DocSecurity>
  <Lines>180</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25470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2019-09-24T14:04:00Z</cp:lastPrinted>
  <dcterms:created xsi:type="dcterms:W3CDTF">2018-06-15T12:24:00Z</dcterms:created>
  <dcterms:modified xsi:type="dcterms:W3CDTF">2024-10-16T10:56:00Z</dcterms:modified>
</cp:coreProperties>
</file>